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6th Grade May Homework Options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to choose 5 of the homework options to complete and turn in no later than 9:15 AM, Friday, May 31st.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Remember any assignment that is submitted early can be revised for a higher grade.  Be sure to read all of the directions carefully and turn all work in on time and complete.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Brainpop.com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Body Chemistry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the video and take the review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Brainpop.com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Cellular Respiration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the video and take the review quiz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Brainpop.com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Metabolism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the video and take the review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Readworks.org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Attacking Asthma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Read/Listen to the article and take the quiz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NEWSELA.com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“What is the Endocrine System”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the article and create your own quiz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quiz must have at least 5 questions from the article with the correct answers.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DOC for this assignment.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Sciencenewsforstudents.org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“Even Some Olympic Athletes Cheat with Drugs”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the article (the link is attached in the Google Classroom assignment).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crossword puzzle with at least 10 of the Power Words in the article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can use graph paper or computer program to create your puzzle. If you create one online, upload your document to Google Classroom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Kidshealth.org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Lungs &amp; Respiratory System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the article and watch the video.  Create a labeled diagram of the respiratory system that explains how the system works.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link to the article is in the Google Classroom assignment.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 in on paper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Ducksters.com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Biology for Kids: Carbohydrates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the article and then take the quiz in the Google Classroom document.  Highlight the correct answer for each of the 10 questions.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 in with Google Classroom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Superscience.scholastic.com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Surf’s Up for Science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class code is Drewa306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the article and then complete the No Sweat Bubble Test  in Google Classroom.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Superscience.scholastic.com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Sugar Shock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class code is Drewa306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the article and watch the video.  You can download and print the activity sheet Snack Facts from Google Classroom or pick up a copy from the classroom.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